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6E" w:rsidRPr="00F805CB" w:rsidRDefault="00F8366E" w:rsidP="00F8366E">
      <w:pPr>
        <w:spacing w:after="150"/>
        <w:outlineLvl w:val="1"/>
        <w:rPr>
          <w:rFonts w:ascii="Trebuchet MS" w:eastAsia="Times New Roman" w:hAnsi="Trebuchet MS"/>
          <w:color w:val="2B2A29"/>
          <w:sz w:val="32"/>
          <w:szCs w:val="32"/>
        </w:rPr>
      </w:pPr>
      <w:r w:rsidRPr="00F805CB">
        <w:rPr>
          <w:rFonts w:ascii="Trebuchet MS" w:eastAsia="Times New Roman" w:hAnsi="Trebuchet MS"/>
          <w:color w:val="2B2A29"/>
          <w:sz w:val="32"/>
          <w:szCs w:val="32"/>
        </w:rPr>
        <w:fldChar w:fldCharType="begin"/>
      </w:r>
      <w:r w:rsidRPr="00F805CB">
        <w:rPr>
          <w:rFonts w:ascii="Trebuchet MS" w:eastAsia="Times New Roman" w:hAnsi="Trebuchet MS"/>
          <w:color w:val="2B2A29"/>
          <w:sz w:val="32"/>
          <w:szCs w:val="32"/>
        </w:rPr>
        <w:instrText xml:space="preserve"> HYPERLINK "https://www.to-inform.ru/index.php/arkhiv/item/%D1%82%D0%BE%D0%BB%D0%BF%D0%B0-%D0%B8-%D0%B4%D0%B0%D0%B2%D0%BA%D0%B0-%D0%B1%D0%B5%D0%B7%D0%BE%D0%BF%D0%B0%D1%81%D0%BD%D0%BE%D1%81%D1%82%D1%8C-%D0%BC%D0%B0%D1%81%D1%81%D0%BE%D0%B2%D1%8B%D1%85-%D0%BC%D0%B5%D1%80%D0%BE%D0%BF%D1%80%D0%B8%D1%8F%D1%82%D0%B8%D0%B9" \o "ТОЛПА И ДАВКА: БЕЗОПАСНОСТЬ МАССОВЫХ МЕРОПРИЯТИЙ" </w:instrText>
      </w:r>
      <w:r w:rsidRPr="00F805CB">
        <w:rPr>
          <w:rFonts w:ascii="Trebuchet MS" w:eastAsia="Times New Roman" w:hAnsi="Trebuchet MS"/>
          <w:color w:val="2B2A29"/>
          <w:sz w:val="32"/>
          <w:szCs w:val="32"/>
        </w:rPr>
        <w:fldChar w:fldCharType="separate"/>
      </w:r>
      <w:r w:rsidRPr="00C61090">
        <w:rPr>
          <w:rFonts w:ascii="Trebuchet MS" w:eastAsia="Times New Roman" w:hAnsi="Trebuchet MS"/>
          <w:color w:val="2B2A29"/>
          <w:sz w:val="32"/>
          <w:szCs w:val="32"/>
        </w:rPr>
        <w:t>ТОЛПА И ДАВКА: БЕЗОПАСНОСТЬ МАССОВЫХ МЕРОПРИЯТИЙ</w:t>
      </w:r>
      <w:r w:rsidRPr="00F805CB">
        <w:rPr>
          <w:rFonts w:ascii="Trebuchet MS" w:eastAsia="Times New Roman" w:hAnsi="Trebuchet MS"/>
          <w:color w:val="2B2A29"/>
          <w:sz w:val="32"/>
          <w:szCs w:val="32"/>
        </w:rPr>
        <w:fldChar w:fldCharType="end"/>
      </w:r>
    </w:p>
    <w:p w:rsidR="00F8366E" w:rsidRPr="00F805CB" w:rsidRDefault="00F8366E" w:rsidP="00F8366E">
      <w:pPr>
        <w:jc w:val="both"/>
        <w:rPr>
          <w:rFonts w:eastAsia="Times New Roman" w:cs="Calibri"/>
          <w:color w:val="222222"/>
          <w:sz w:val="28"/>
          <w:szCs w:val="28"/>
        </w:rPr>
      </w:pPr>
      <w:r w:rsidRPr="00C61090">
        <w:rPr>
          <w:rFonts w:eastAsia="Times New Roman" w:cs="Calibri"/>
          <w:b/>
          <w:bCs/>
          <w:color w:val="222222"/>
          <w:sz w:val="28"/>
          <w:szCs w:val="28"/>
        </w:rPr>
        <w:t xml:space="preserve">Толпа – это бесструктурное массовое скопление людей, </w:t>
      </w:r>
      <w:r w:rsidRPr="00EA0047">
        <w:rPr>
          <w:rFonts w:eastAsia="Times New Roman" w:cs="Calibri"/>
          <w:b/>
          <w:bCs/>
          <w:color w:val="222222"/>
          <w:sz w:val="28"/>
          <w:szCs w:val="28"/>
          <w:u w:val="single"/>
        </w:rPr>
        <w:t xml:space="preserve">лишённых </w:t>
      </w:r>
      <w:r w:rsidRPr="00C61090">
        <w:rPr>
          <w:rFonts w:eastAsia="Times New Roman" w:cs="Calibri"/>
          <w:b/>
          <w:bCs/>
          <w:color w:val="222222"/>
          <w:sz w:val="28"/>
          <w:szCs w:val="28"/>
        </w:rPr>
        <w:t xml:space="preserve">ясно осознаваемой общности целей, но </w:t>
      </w:r>
      <w:r w:rsidRPr="00EA0047">
        <w:rPr>
          <w:rFonts w:eastAsia="Times New Roman" w:cs="Calibri"/>
          <w:b/>
          <w:bCs/>
          <w:color w:val="222222"/>
          <w:sz w:val="28"/>
          <w:szCs w:val="28"/>
          <w:u w:val="single"/>
        </w:rPr>
        <w:t>взаимно связанных</w:t>
      </w:r>
      <w:r w:rsidRPr="00C61090">
        <w:rPr>
          <w:rFonts w:eastAsia="Times New Roman" w:cs="Calibri"/>
          <w:b/>
          <w:bCs/>
          <w:color w:val="222222"/>
          <w:sz w:val="28"/>
          <w:szCs w:val="28"/>
        </w:rPr>
        <w:t xml:space="preserve"> сходством </w:t>
      </w:r>
      <w:r w:rsidRPr="00EA0047">
        <w:rPr>
          <w:rFonts w:eastAsia="Times New Roman" w:cs="Calibri"/>
          <w:b/>
          <w:bCs/>
          <w:i/>
          <w:color w:val="222222"/>
          <w:sz w:val="28"/>
          <w:szCs w:val="28"/>
        </w:rPr>
        <w:t>эмоционального состояния</w:t>
      </w:r>
      <w:r w:rsidRPr="00C61090">
        <w:rPr>
          <w:rFonts w:eastAsia="Times New Roman" w:cs="Calibri"/>
          <w:b/>
          <w:bCs/>
          <w:color w:val="222222"/>
          <w:sz w:val="28"/>
          <w:szCs w:val="28"/>
        </w:rPr>
        <w:t xml:space="preserve"> и </w:t>
      </w:r>
      <w:r w:rsidRPr="00EA0047">
        <w:rPr>
          <w:rFonts w:eastAsia="Times New Roman" w:cs="Calibri"/>
          <w:b/>
          <w:bCs/>
          <w:color w:val="222222"/>
          <w:sz w:val="28"/>
          <w:szCs w:val="28"/>
          <w:u w:val="single"/>
        </w:rPr>
        <w:t>общим</w:t>
      </w:r>
      <w:r w:rsidRPr="00C61090">
        <w:rPr>
          <w:rFonts w:eastAsia="Times New Roman" w:cs="Calibri"/>
          <w:b/>
          <w:bCs/>
          <w:color w:val="222222"/>
          <w:sz w:val="28"/>
          <w:szCs w:val="28"/>
        </w:rPr>
        <w:t xml:space="preserve"> объектом внимания. </w:t>
      </w:r>
      <w:r w:rsidRPr="00EA0047">
        <w:rPr>
          <w:rFonts w:eastAsia="Times New Roman" w:cs="Calibri"/>
          <w:b/>
          <w:bCs/>
          <w:color w:val="222222"/>
          <w:sz w:val="28"/>
          <w:szCs w:val="28"/>
          <w:u w:val="single"/>
        </w:rPr>
        <w:t>Пренебрежение</w:t>
      </w:r>
      <w:r w:rsidRPr="00C61090">
        <w:rPr>
          <w:rFonts w:eastAsia="Times New Roman" w:cs="Calibri"/>
          <w:b/>
          <w:bCs/>
          <w:color w:val="222222"/>
          <w:sz w:val="28"/>
          <w:szCs w:val="28"/>
        </w:rPr>
        <w:t xml:space="preserve"> мерами безопасности при организации мероприятий с пребыванием больших масс людей может привести к образованию давки и гибели людей.</w:t>
      </w:r>
    </w:p>
    <w:p w:rsidR="00F8366E" w:rsidRPr="00F805CB" w:rsidRDefault="00F8366E" w:rsidP="00F8366E">
      <w:pPr>
        <w:jc w:val="both"/>
        <w:rPr>
          <w:rFonts w:eastAsia="Times New Roman" w:cs="Calibri"/>
          <w:color w:val="222222"/>
          <w:sz w:val="28"/>
          <w:szCs w:val="28"/>
        </w:rPr>
      </w:pPr>
      <w:r w:rsidRPr="00F805CB">
        <w:rPr>
          <w:rFonts w:eastAsia="Times New Roman" w:cs="Calibri"/>
          <w:color w:val="222222"/>
          <w:sz w:val="28"/>
          <w:szCs w:val="28"/>
        </w:rPr>
        <w:t xml:space="preserve"> В давке, стремясь продвинуться раньше других, люди протискиваются между соседями или даже просто толкают впереди идущих. </w:t>
      </w:r>
      <w:r w:rsidRPr="00EA0047">
        <w:rPr>
          <w:rFonts w:eastAsia="Times New Roman" w:cs="Calibri"/>
          <w:color w:val="222222"/>
          <w:sz w:val="28"/>
          <w:szCs w:val="28"/>
          <w:u w:val="single"/>
        </w:rPr>
        <w:t>При падении</w:t>
      </w:r>
      <w:r w:rsidRPr="00F805CB">
        <w:rPr>
          <w:rFonts w:eastAsia="Times New Roman" w:cs="Calibri"/>
          <w:color w:val="222222"/>
          <w:sz w:val="28"/>
          <w:szCs w:val="28"/>
        </w:rPr>
        <w:t xml:space="preserve"> кого-либо, </w:t>
      </w:r>
      <w:proofErr w:type="gramStart"/>
      <w:r w:rsidRPr="00F805CB">
        <w:rPr>
          <w:rFonts w:eastAsia="Times New Roman" w:cs="Calibri"/>
          <w:color w:val="222222"/>
          <w:sz w:val="28"/>
          <w:szCs w:val="28"/>
        </w:rPr>
        <w:t>идущие</w:t>
      </w:r>
      <w:proofErr w:type="gramEnd"/>
      <w:r w:rsidRPr="00F805CB">
        <w:rPr>
          <w:rFonts w:eastAsia="Times New Roman" w:cs="Calibri"/>
          <w:color w:val="222222"/>
          <w:sz w:val="28"/>
          <w:szCs w:val="28"/>
        </w:rPr>
        <w:t xml:space="preserve"> вслед за упавшим, вынуждены либо падать, либо шагать по телам упавших, что приводит к смертям или к тяжёлым травмам. Например, при трагедии в Минске (30.05.1999г., 54 погибших) некоторые </w:t>
      </w:r>
      <w:proofErr w:type="gramStart"/>
      <w:r w:rsidRPr="00F805CB">
        <w:rPr>
          <w:rFonts w:eastAsia="Times New Roman" w:cs="Calibri"/>
          <w:color w:val="222222"/>
          <w:sz w:val="28"/>
          <w:szCs w:val="28"/>
        </w:rPr>
        <w:t>из</w:t>
      </w:r>
      <w:proofErr w:type="gramEnd"/>
      <w:r w:rsidRPr="00F805CB">
        <w:rPr>
          <w:rFonts w:eastAsia="Times New Roman" w:cs="Calibri"/>
          <w:color w:val="222222"/>
          <w:sz w:val="28"/>
          <w:szCs w:val="28"/>
        </w:rPr>
        <w:t xml:space="preserve"> упавших, были буквально заколоты женской обувью на «шпильках».</w:t>
      </w:r>
    </w:p>
    <w:p w:rsidR="00F8366E" w:rsidRPr="00F805CB" w:rsidRDefault="00F8366E" w:rsidP="00F8366E">
      <w:pPr>
        <w:jc w:val="both"/>
        <w:rPr>
          <w:rFonts w:eastAsia="Times New Roman" w:cs="Calibri"/>
          <w:color w:val="222222"/>
          <w:sz w:val="28"/>
          <w:szCs w:val="28"/>
        </w:rPr>
      </w:pPr>
      <w:r w:rsidRPr="00F805CB">
        <w:rPr>
          <w:rFonts w:eastAsia="Times New Roman" w:cs="Calibri"/>
          <w:color w:val="222222"/>
          <w:sz w:val="28"/>
          <w:szCs w:val="28"/>
        </w:rPr>
        <w:t> </w:t>
      </w:r>
    </w:p>
    <w:p w:rsidR="00F8366E" w:rsidRPr="00F805CB" w:rsidRDefault="00F8366E" w:rsidP="00F8366E">
      <w:pPr>
        <w:jc w:val="both"/>
        <w:rPr>
          <w:rFonts w:eastAsia="Times New Roman" w:cs="Calibri"/>
          <w:color w:val="222222"/>
          <w:sz w:val="28"/>
          <w:szCs w:val="28"/>
        </w:rPr>
      </w:pPr>
      <w:r>
        <w:rPr>
          <w:rFonts w:eastAsia="Times New Roman" w:cs="Calibri"/>
          <w:noProof/>
          <w:color w:val="222222"/>
          <w:sz w:val="28"/>
          <w:szCs w:val="28"/>
        </w:rPr>
        <w:drawing>
          <wp:inline distT="0" distB="0" distL="0" distR="0">
            <wp:extent cx="2857500" cy="1771650"/>
            <wp:effectExtent l="19050" t="0" r="0" b="0"/>
            <wp:docPr id="1" name="Рисунок 1" descr="https://www.to-inform.ru/images/articles/119_intek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to-inform.ru/images/articles/119_intek_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5CB">
        <w:rPr>
          <w:rFonts w:eastAsia="Times New Roman" w:cs="Calibri"/>
          <w:color w:val="222222"/>
          <w:sz w:val="28"/>
          <w:szCs w:val="28"/>
        </w:rPr>
        <w:t>К сожалению, такие трагедии происходят с незапамятных времён. Самые известные в нашей стране – это коронация Николая II 18/30 мая 1896г. (около 1500 погибших), похороны Сталина 09.03.1953г. (минимум 2000 погибших), давка в марте 1975 года во Дворце «Сокольники» из-за жевательных резинок, разбрасываемых канадскими болельщиками (21 погибший), давка на стадионе «Лужники»  20.10.1982г.  (66 погибших) …</w:t>
      </w:r>
    </w:p>
    <w:p w:rsidR="00F8366E" w:rsidRPr="00F805CB" w:rsidRDefault="00F8366E" w:rsidP="00F8366E">
      <w:pPr>
        <w:jc w:val="both"/>
        <w:rPr>
          <w:rFonts w:eastAsia="Times New Roman" w:cs="Calibri"/>
          <w:color w:val="222222"/>
          <w:sz w:val="28"/>
          <w:szCs w:val="28"/>
        </w:rPr>
      </w:pPr>
      <w:r w:rsidRPr="00F805CB">
        <w:rPr>
          <w:rFonts w:eastAsia="Times New Roman" w:cs="Calibri"/>
          <w:color w:val="222222"/>
          <w:sz w:val="28"/>
          <w:szCs w:val="28"/>
        </w:rPr>
        <w:t xml:space="preserve"> Следует заметить, что давка может произойти на любом объекте, где не уделяется должное внимание безопасности людей. Так, например, 8 сентября 2005 года один человек погиб и 62 получили травмы во время давки </w:t>
      </w:r>
      <w:r w:rsidRPr="00EA0047">
        <w:rPr>
          <w:rFonts w:eastAsia="Times New Roman" w:cs="Calibri"/>
          <w:color w:val="222222"/>
          <w:sz w:val="28"/>
          <w:szCs w:val="28"/>
          <w:u w:val="single"/>
        </w:rPr>
        <w:t>на борту самолета</w:t>
      </w:r>
      <w:r w:rsidRPr="00F805CB">
        <w:rPr>
          <w:rFonts w:eastAsia="Times New Roman" w:cs="Calibri"/>
          <w:color w:val="222222"/>
          <w:sz w:val="28"/>
          <w:szCs w:val="28"/>
        </w:rPr>
        <w:t xml:space="preserve"> </w:t>
      </w:r>
      <w:proofErr w:type="spellStart"/>
      <w:r w:rsidRPr="00F805CB">
        <w:rPr>
          <w:rFonts w:eastAsia="Times New Roman" w:cs="Calibri"/>
          <w:color w:val="222222"/>
          <w:sz w:val="28"/>
          <w:szCs w:val="28"/>
        </w:rPr>
        <w:t>Saudi</w:t>
      </w:r>
      <w:proofErr w:type="spellEnd"/>
      <w:r w:rsidRPr="00F805CB">
        <w:rPr>
          <w:rFonts w:eastAsia="Times New Roman" w:cs="Calibri"/>
          <w:color w:val="222222"/>
          <w:sz w:val="28"/>
          <w:szCs w:val="28"/>
        </w:rPr>
        <w:t xml:space="preserve"> </w:t>
      </w:r>
      <w:proofErr w:type="spellStart"/>
      <w:r w:rsidRPr="00F805CB">
        <w:rPr>
          <w:rFonts w:eastAsia="Times New Roman" w:cs="Calibri"/>
          <w:color w:val="222222"/>
          <w:sz w:val="28"/>
          <w:szCs w:val="28"/>
        </w:rPr>
        <w:t>Arabian</w:t>
      </w:r>
      <w:proofErr w:type="spellEnd"/>
      <w:r w:rsidRPr="00F805CB">
        <w:rPr>
          <w:rFonts w:eastAsia="Times New Roman" w:cs="Calibri"/>
          <w:color w:val="222222"/>
          <w:sz w:val="28"/>
          <w:szCs w:val="28"/>
        </w:rPr>
        <w:t xml:space="preserve"> </w:t>
      </w:r>
      <w:proofErr w:type="spellStart"/>
      <w:r w:rsidRPr="00F805CB">
        <w:rPr>
          <w:rFonts w:eastAsia="Times New Roman" w:cs="Calibri"/>
          <w:color w:val="222222"/>
          <w:sz w:val="28"/>
          <w:szCs w:val="28"/>
        </w:rPr>
        <w:t>Airlines</w:t>
      </w:r>
      <w:proofErr w:type="spellEnd"/>
      <w:r w:rsidRPr="00F805CB">
        <w:rPr>
          <w:rFonts w:eastAsia="Times New Roman" w:cs="Calibri"/>
          <w:color w:val="222222"/>
          <w:sz w:val="28"/>
          <w:szCs w:val="28"/>
        </w:rPr>
        <w:t xml:space="preserve"> в аэропорту столицы Шри-Ланки г. Коломбо.</w:t>
      </w:r>
    </w:p>
    <w:p w:rsidR="00F8366E" w:rsidRPr="00F805CB" w:rsidRDefault="00F8366E" w:rsidP="00F8366E">
      <w:pPr>
        <w:jc w:val="both"/>
        <w:rPr>
          <w:rFonts w:eastAsia="Times New Roman" w:cs="Calibri"/>
          <w:color w:val="222222"/>
          <w:sz w:val="28"/>
          <w:szCs w:val="28"/>
        </w:rPr>
      </w:pPr>
      <w:r w:rsidRPr="00F805CB">
        <w:rPr>
          <w:rFonts w:eastAsia="Times New Roman" w:cs="Calibri"/>
          <w:color w:val="222222"/>
          <w:sz w:val="28"/>
          <w:szCs w:val="28"/>
        </w:rPr>
        <w:t> </w:t>
      </w:r>
    </w:p>
    <w:p w:rsidR="00F8366E" w:rsidRPr="00F805CB" w:rsidRDefault="00F8366E" w:rsidP="00F8366E">
      <w:pPr>
        <w:jc w:val="both"/>
        <w:rPr>
          <w:rFonts w:eastAsia="Times New Roman" w:cs="Calibri"/>
          <w:color w:val="222222"/>
          <w:sz w:val="28"/>
          <w:szCs w:val="28"/>
        </w:rPr>
      </w:pPr>
      <w:r w:rsidRPr="00EA0047">
        <w:rPr>
          <w:rFonts w:eastAsia="Times New Roman" w:cs="Calibri"/>
          <w:color w:val="222222"/>
          <w:sz w:val="28"/>
          <w:szCs w:val="28"/>
          <w:u w:val="single"/>
        </w:rPr>
        <w:lastRenderedPageBreak/>
        <w:t>Безалаберность</w:t>
      </w:r>
      <w:r w:rsidRPr="00F805CB">
        <w:rPr>
          <w:rFonts w:eastAsia="Times New Roman" w:cs="Calibri"/>
          <w:color w:val="222222"/>
          <w:sz w:val="28"/>
          <w:szCs w:val="28"/>
        </w:rPr>
        <w:t xml:space="preserve"> не имеет национальности, трагедии происходят во всех странах мира. Одна из самых последних катастроф произошла не так давно в Германии, стране известной своим порядком и заботой о безопасности. На </w:t>
      </w:r>
      <w:r w:rsidR="00021C29">
        <w:rPr>
          <w:rFonts w:eastAsia="Times New Roman" w:cs="Calibri"/>
          <w:color w:val="222222"/>
          <w:sz w:val="28"/>
          <w:szCs w:val="28"/>
        </w:rPr>
        <w:t>мероприятии</w:t>
      </w:r>
      <w:bookmarkStart w:id="0" w:name="_GoBack"/>
      <w:bookmarkEnd w:id="0"/>
      <w:r w:rsidRPr="00F805CB">
        <w:rPr>
          <w:rFonts w:eastAsia="Times New Roman" w:cs="Calibri"/>
          <w:color w:val="222222"/>
          <w:sz w:val="28"/>
          <w:szCs w:val="28"/>
        </w:rPr>
        <w:t xml:space="preserve">, проходившем 24 июля в </w:t>
      </w:r>
      <w:proofErr w:type="spellStart"/>
      <w:r w:rsidRPr="00F805CB">
        <w:rPr>
          <w:rFonts w:eastAsia="Times New Roman" w:cs="Calibri"/>
          <w:color w:val="222222"/>
          <w:sz w:val="28"/>
          <w:szCs w:val="28"/>
        </w:rPr>
        <w:t>г</w:t>
      </w:r>
      <w:proofErr w:type="gramStart"/>
      <w:r w:rsidRPr="00F805CB">
        <w:rPr>
          <w:rFonts w:eastAsia="Times New Roman" w:cs="Calibri"/>
          <w:color w:val="222222"/>
          <w:sz w:val="28"/>
          <w:szCs w:val="28"/>
        </w:rPr>
        <w:t>.Д</w:t>
      </w:r>
      <w:proofErr w:type="gramEnd"/>
      <w:r w:rsidRPr="00F805CB">
        <w:rPr>
          <w:rFonts w:eastAsia="Times New Roman" w:cs="Calibri"/>
          <w:color w:val="222222"/>
          <w:sz w:val="28"/>
          <w:szCs w:val="28"/>
        </w:rPr>
        <w:t>уйсбург</w:t>
      </w:r>
      <w:proofErr w:type="spellEnd"/>
      <w:r w:rsidRPr="00F805CB">
        <w:rPr>
          <w:rFonts w:eastAsia="Times New Roman" w:cs="Calibri"/>
          <w:color w:val="222222"/>
          <w:sz w:val="28"/>
          <w:szCs w:val="28"/>
        </w:rPr>
        <w:t>, из-за давки погибло 21 человек.</w:t>
      </w:r>
    </w:p>
    <w:p w:rsidR="00F8366E" w:rsidRPr="00C61090" w:rsidRDefault="00F8366E" w:rsidP="00F8366E">
      <w:pPr>
        <w:rPr>
          <w:rFonts w:cs="Calibri"/>
          <w:color w:val="222222"/>
          <w:sz w:val="28"/>
          <w:szCs w:val="28"/>
          <w:lang w:eastAsia="en-US"/>
        </w:rPr>
      </w:pPr>
      <w:r w:rsidRPr="00C61090">
        <w:rPr>
          <w:rFonts w:cs="Calibri"/>
          <w:color w:val="222222"/>
          <w:sz w:val="28"/>
          <w:szCs w:val="28"/>
        </w:rPr>
        <w:t xml:space="preserve">С другой стороны, пренебрежение (халатность) </w:t>
      </w:r>
      <w:r w:rsidRPr="00EA0047">
        <w:rPr>
          <w:rFonts w:cs="Calibri"/>
          <w:color w:val="222222"/>
          <w:sz w:val="28"/>
          <w:szCs w:val="28"/>
          <w:u w:val="single"/>
        </w:rPr>
        <w:t>со стороны ответственных</w:t>
      </w:r>
      <w:r w:rsidRPr="00C61090">
        <w:rPr>
          <w:rFonts w:cs="Calibri"/>
          <w:color w:val="222222"/>
          <w:sz w:val="28"/>
          <w:szCs w:val="28"/>
        </w:rPr>
        <w:t xml:space="preserve"> за мероприятие лиц, игнорирование особенностей психологии толпы, например, на спортивном мероприятии, митинге, при проведении дискотеки и </w:t>
      </w:r>
      <w:proofErr w:type="spellStart"/>
      <w:r w:rsidRPr="00C61090">
        <w:rPr>
          <w:rFonts w:cs="Calibri"/>
          <w:color w:val="222222"/>
          <w:sz w:val="28"/>
          <w:szCs w:val="28"/>
        </w:rPr>
        <w:t>т</w:t>
      </w:r>
      <w:proofErr w:type="gramStart"/>
      <w:r w:rsidRPr="00C61090">
        <w:rPr>
          <w:rFonts w:cs="Calibri"/>
          <w:color w:val="222222"/>
          <w:sz w:val="28"/>
          <w:szCs w:val="28"/>
        </w:rPr>
        <w:t>.д</w:t>
      </w:r>
      <w:proofErr w:type="spellEnd"/>
      <w:proofErr w:type="gramEnd"/>
      <w:r w:rsidRPr="00C61090">
        <w:rPr>
          <w:rFonts w:cs="Calibri"/>
          <w:color w:val="222222"/>
          <w:sz w:val="28"/>
          <w:szCs w:val="28"/>
        </w:rPr>
        <w:t xml:space="preserve"> ведёт к </w:t>
      </w:r>
      <w:r w:rsidRPr="00EA0047">
        <w:rPr>
          <w:rFonts w:cs="Calibri"/>
          <w:color w:val="222222"/>
          <w:sz w:val="28"/>
          <w:szCs w:val="28"/>
          <w:u w:val="single"/>
        </w:rPr>
        <w:t>уголовной</w:t>
      </w:r>
      <w:r w:rsidRPr="00C61090">
        <w:rPr>
          <w:rFonts w:cs="Calibri"/>
          <w:color w:val="222222"/>
          <w:sz w:val="28"/>
          <w:szCs w:val="28"/>
        </w:rPr>
        <w:t xml:space="preserve"> ответственности. </w:t>
      </w:r>
      <w:proofErr w:type="gramStart"/>
      <w:r w:rsidRPr="00C61090">
        <w:rPr>
          <w:rFonts w:cs="Calibri"/>
          <w:color w:val="222222"/>
          <w:sz w:val="28"/>
          <w:szCs w:val="28"/>
        </w:rPr>
        <w:t>Так, в результате давки, произошедшей 22 марта 2009 года на дискотеке в городе Первоуральске Свердловской области, на которой погибло 4 человека, на руководителя заведения было открыто уголовное дело сразу по двум статьям Уголовного кодекса: по статье 109 части 3 (причинение смерти по неосторожности двум или более лицам) и по статье 238 части 3 (оказание услуг, не отвечающих требованиям безопасности).</w:t>
      </w:r>
      <w:proofErr w:type="gramEnd"/>
    </w:p>
    <w:p w:rsidR="00F8366E" w:rsidRPr="00EA0047" w:rsidRDefault="00F8366E" w:rsidP="00F8366E">
      <w:pPr>
        <w:jc w:val="both"/>
        <w:rPr>
          <w:rFonts w:eastAsia="Times New Roman" w:cs="Calibri"/>
          <w:b/>
          <w:color w:val="222222"/>
          <w:sz w:val="28"/>
          <w:szCs w:val="28"/>
        </w:rPr>
      </w:pPr>
      <w:r>
        <w:rPr>
          <w:rFonts w:eastAsia="Times New Roman" w:cs="Calibri"/>
          <w:color w:val="222222"/>
          <w:sz w:val="28"/>
          <w:szCs w:val="28"/>
        </w:rPr>
        <w:t xml:space="preserve">        </w:t>
      </w:r>
      <w:r w:rsidRPr="00F805CB">
        <w:rPr>
          <w:rFonts w:eastAsia="Times New Roman" w:cs="Calibri"/>
          <w:color w:val="222222"/>
          <w:sz w:val="28"/>
          <w:szCs w:val="28"/>
        </w:rPr>
        <w:t xml:space="preserve">Для обеспечения безопасности и комфортности пребывания больших масс людей на ограниченной территории, специалисты могут решить </w:t>
      </w:r>
      <w:r w:rsidRPr="00EA0047">
        <w:rPr>
          <w:rFonts w:eastAsia="Times New Roman" w:cs="Calibri"/>
          <w:b/>
          <w:color w:val="222222"/>
          <w:sz w:val="28"/>
          <w:szCs w:val="28"/>
        </w:rPr>
        <w:t>следующие задачи:</w:t>
      </w:r>
    </w:p>
    <w:p w:rsidR="00F8366E" w:rsidRPr="00F805CB" w:rsidRDefault="00F8366E" w:rsidP="00F8366E">
      <w:pPr>
        <w:jc w:val="both"/>
        <w:rPr>
          <w:rFonts w:eastAsia="Times New Roman" w:cs="Calibri"/>
          <w:color w:val="222222"/>
          <w:sz w:val="28"/>
          <w:szCs w:val="28"/>
        </w:rPr>
      </w:pPr>
      <w:r w:rsidRPr="00F805CB">
        <w:rPr>
          <w:rFonts w:eastAsia="Times New Roman" w:cs="Calibri"/>
          <w:color w:val="222222"/>
          <w:sz w:val="28"/>
          <w:szCs w:val="28"/>
        </w:rPr>
        <w:t xml:space="preserve">– определить </w:t>
      </w:r>
      <w:r w:rsidRPr="00F805CB">
        <w:rPr>
          <w:rFonts w:eastAsia="Times New Roman" w:cs="Calibri"/>
          <w:i/>
          <w:color w:val="222222"/>
          <w:sz w:val="28"/>
          <w:szCs w:val="28"/>
        </w:rPr>
        <w:t>общее максимально допустимое</w:t>
      </w:r>
      <w:r w:rsidRPr="00F805CB">
        <w:rPr>
          <w:rFonts w:eastAsia="Times New Roman" w:cs="Calibri"/>
          <w:color w:val="222222"/>
          <w:sz w:val="28"/>
          <w:szCs w:val="28"/>
        </w:rPr>
        <w:t xml:space="preserve"> число людей на объекте;</w:t>
      </w:r>
    </w:p>
    <w:p w:rsidR="00F8366E" w:rsidRPr="00F805CB" w:rsidRDefault="00F8366E" w:rsidP="00F8366E">
      <w:pPr>
        <w:jc w:val="both"/>
        <w:rPr>
          <w:rFonts w:eastAsia="Times New Roman" w:cs="Calibri"/>
          <w:color w:val="222222"/>
          <w:sz w:val="28"/>
          <w:szCs w:val="28"/>
        </w:rPr>
      </w:pPr>
      <w:r w:rsidRPr="00F805CB">
        <w:rPr>
          <w:rFonts w:eastAsia="Times New Roman" w:cs="Calibri"/>
          <w:color w:val="222222"/>
          <w:sz w:val="28"/>
          <w:szCs w:val="28"/>
        </w:rPr>
        <w:t xml:space="preserve">– определить </w:t>
      </w:r>
      <w:r w:rsidRPr="00EA0047">
        <w:rPr>
          <w:rFonts w:eastAsia="Times New Roman" w:cs="Calibri"/>
          <w:i/>
          <w:color w:val="222222"/>
          <w:sz w:val="28"/>
          <w:szCs w:val="28"/>
        </w:rPr>
        <w:t>площадь,</w:t>
      </w:r>
      <w:r w:rsidRPr="00F805CB">
        <w:rPr>
          <w:rFonts w:eastAsia="Times New Roman" w:cs="Calibri"/>
          <w:color w:val="222222"/>
          <w:sz w:val="28"/>
          <w:szCs w:val="28"/>
        </w:rPr>
        <w:t xml:space="preserve"> необходимую для размещения ожидаемого количества людей;</w:t>
      </w:r>
    </w:p>
    <w:p w:rsidR="00F8366E" w:rsidRPr="00F805CB" w:rsidRDefault="00F8366E" w:rsidP="00F8366E">
      <w:pPr>
        <w:jc w:val="both"/>
        <w:rPr>
          <w:rFonts w:eastAsia="Times New Roman" w:cs="Calibri"/>
          <w:color w:val="222222"/>
          <w:sz w:val="28"/>
          <w:szCs w:val="28"/>
        </w:rPr>
      </w:pPr>
      <w:r w:rsidRPr="00F805CB">
        <w:rPr>
          <w:rFonts w:eastAsia="Times New Roman" w:cs="Calibri"/>
          <w:color w:val="222222"/>
          <w:sz w:val="28"/>
          <w:szCs w:val="28"/>
        </w:rPr>
        <w:t xml:space="preserve">– </w:t>
      </w:r>
      <w:r w:rsidRPr="00F805CB">
        <w:rPr>
          <w:rFonts w:eastAsia="Times New Roman" w:cs="Calibri"/>
          <w:i/>
          <w:color w:val="222222"/>
          <w:sz w:val="28"/>
          <w:szCs w:val="28"/>
        </w:rPr>
        <w:t>определить и исключить</w:t>
      </w:r>
      <w:r w:rsidRPr="00F805CB">
        <w:rPr>
          <w:rFonts w:eastAsia="Times New Roman" w:cs="Calibri"/>
          <w:color w:val="222222"/>
          <w:sz w:val="28"/>
          <w:szCs w:val="28"/>
        </w:rPr>
        <w:t xml:space="preserve"> места образования высоких </w:t>
      </w:r>
      <w:proofErr w:type="spellStart"/>
      <w:r w:rsidRPr="00F805CB">
        <w:rPr>
          <w:rFonts w:eastAsia="Times New Roman" w:cs="Calibri"/>
          <w:color w:val="222222"/>
          <w:sz w:val="28"/>
          <w:szCs w:val="28"/>
        </w:rPr>
        <w:t>травмоопа</w:t>
      </w:r>
      <w:r w:rsidRPr="00C61090">
        <w:rPr>
          <w:rFonts w:eastAsia="Times New Roman" w:cs="Calibri"/>
          <w:color w:val="222222"/>
          <w:sz w:val="28"/>
          <w:szCs w:val="28"/>
        </w:rPr>
        <w:t>сных</w:t>
      </w:r>
      <w:proofErr w:type="spellEnd"/>
      <w:r w:rsidRPr="00C61090">
        <w:rPr>
          <w:rFonts w:eastAsia="Times New Roman" w:cs="Calibri"/>
          <w:color w:val="222222"/>
          <w:sz w:val="28"/>
          <w:szCs w:val="28"/>
        </w:rPr>
        <w:t xml:space="preserve"> плотностей (более 5чел/м</w:t>
      </w:r>
      <w:proofErr w:type="gramStart"/>
      <w:r w:rsidRPr="00C61090">
        <w:rPr>
          <w:rFonts w:eastAsia="Times New Roman" w:cs="Calibri"/>
          <w:color w:val="222222"/>
          <w:sz w:val="28"/>
          <w:szCs w:val="28"/>
        </w:rPr>
        <w:t>2</w:t>
      </w:r>
      <w:proofErr w:type="gramEnd"/>
      <w:r w:rsidRPr="00C61090">
        <w:rPr>
          <w:rFonts w:eastAsia="Times New Roman" w:cs="Calibri"/>
          <w:color w:val="222222"/>
          <w:sz w:val="28"/>
          <w:szCs w:val="28"/>
        </w:rPr>
        <w:t>) и т.д.</w:t>
      </w:r>
    </w:p>
    <w:p w:rsidR="00F8366E" w:rsidRPr="00C61090" w:rsidRDefault="00F8366E" w:rsidP="00F8366E">
      <w:pPr>
        <w:jc w:val="both"/>
        <w:rPr>
          <w:rFonts w:eastAsia="Times New Roman" w:cs="Calibri"/>
          <w:color w:val="222222"/>
          <w:sz w:val="28"/>
          <w:szCs w:val="28"/>
        </w:rPr>
      </w:pPr>
    </w:p>
    <w:p w:rsidR="00F8366E" w:rsidRPr="00C61090" w:rsidRDefault="00F8366E" w:rsidP="00F8366E">
      <w:pPr>
        <w:ind w:firstLine="426"/>
        <w:rPr>
          <w:rFonts w:cs="Calibri"/>
          <w:sz w:val="28"/>
          <w:szCs w:val="28"/>
        </w:rPr>
      </w:pPr>
      <w:r w:rsidRPr="00C61090">
        <w:rPr>
          <w:rFonts w:cs="Calibri"/>
          <w:sz w:val="28"/>
          <w:szCs w:val="28"/>
        </w:rPr>
        <w:t xml:space="preserve">     Этим занимаются специалисты, а что можем сделать мы для собственной безопасности? Ну, во-первых, если мы с вами понимаем, что на каком-либо объекте будет скопление людей, намного превышающих такую плотность (а проникновение людей туда всегда непредсказуемо), лучше </w:t>
      </w:r>
      <w:proofErr w:type="gramStart"/>
      <w:r w:rsidRPr="00C61090">
        <w:rPr>
          <w:rFonts w:cs="Calibri"/>
          <w:sz w:val="28"/>
          <w:szCs w:val="28"/>
        </w:rPr>
        <w:t>избежать участие</w:t>
      </w:r>
      <w:proofErr w:type="gramEnd"/>
      <w:r w:rsidRPr="00C61090">
        <w:rPr>
          <w:rFonts w:cs="Calibri"/>
          <w:sz w:val="28"/>
          <w:szCs w:val="28"/>
        </w:rPr>
        <w:t xml:space="preserve"> в таких мероприятиях.</w:t>
      </w:r>
    </w:p>
    <w:p w:rsidR="00F8366E" w:rsidRPr="00C61090" w:rsidRDefault="00F8366E" w:rsidP="00F8366E">
      <w:pPr>
        <w:ind w:firstLine="426"/>
        <w:jc w:val="both"/>
        <w:rPr>
          <w:rFonts w:cs="Calibri"/>
          <w:sz w:val="28"/>
          <w:szCs w:val="28"/>
        </w:rPr>
      </w:pPr>
      <w:r w:rsidRPr="00C61090">
        <w:rPr>
          <w:rFonts w:cs="Calibri"/>
          <w:sz w:val="28"/>
          <w:szCs w:val="28"/>
        </w:rPr>
        <w:t xml:space="preserve">     </w:t>
      </w:r>
      <w:r w:rsidRPr="00EA0047">
        <w:rPr>
          <w:rFonts w:cs="Calibri"/>
          <w:sz w:val="28"/>
          <w:szCs w:val="28"/>
          <w:u w:val="single"/>
        </w:rPr>
        <w:t>Организованности</w:t>
      </w:r>
      <w:r w:rsidRPr="00C61090">
        <w:rPr>
          <w:rFonts w:cs="Calibri"/>
          <w:sz w:val="28"/>
          <w:szCs w:val="28"/>
        </w:rPr>
        <w:t xml:space="preserve"> нас учат со школьной скамьи, мы покидаем помещение школы во время учебной эвакуации. И делаем это достаточно грамотно, но понимаем ли мы, что во время </w:t>
      </w:r>
      <w:r w:rsidRPr="00C61090">
        <w:rPr>
          <w:rFonts w:cs="Calibri"/>
          <w:i/>
          <w:sz w:val="28"/>
          <w:szCs w:val="28"/>
        </w:rPr>
        <w:t>настоящей</w:t>
      </w:r>
      <w:r w:rsidRPr="00EA0047">
        <w:rPr>
          <w:rFonts w:cs="Calibri"/>
          <w:i/>
          <w:sz w:val="28"/>
          <w:szCs w:val="28"/>
        </w:rPr>
        <w:t xml:space="preserve"> </w:t>
      </w:r>
      <w:r>
        <w:rPr>
          <w:rFonts w:cs="Calibri"/>
          <w:i/>
          <w:sz w:val="28"/>
          <w:szCs w:val="28"/>
        </w:rPr>
        <w:t>эвакуации</w:t>
      </w:r>
      <w:r w:rsidRPr="00C61090">
        <w:rPr>
          <w:rFonts w:cs="Calibri"/>
          <w:i/>
          <w:sz w:val="28"/>
          <w:szCs w:val="28"/>
        </w:rPr>
        <w:t xml:space="preserve">, </w:t>
      </w:r>
      <w:r w:rsidRPr="00C61090">
        <w:rPr>
          <w:rFonts w:cs="Calibri"/>
          <w:sz w:val="28"/>
          <w:szCs w:val="28"/>
        </w:rPr>
        <w:t>нас может охватить паника, и мы можем просто растеряться.</w:t>
      </w:r>
    </w:p>
    <w:p w:rsidR="00F8366E" w:rsidRPr="00C61090" w:rsidRDefault="00F8366E" w:rsidP="00F8366E">
      <w:pPr>
        <w:jc w:val="both"/>
        <w:rPr>
          <w:rFonts w:cs="Calibri"/>
          <w:color w:val="333333"/>
          <w:sz w:val="28"/>
          <w:szCs w:val="28"/>
          <w:shd w:val="clear" w:color="auto" w:fill="FFFFFF"/>
        </w:rPr>
      </w:pPr>
      <w:r w:rsidRPr="00C61090">
        <w:rPr>
          <w:rFonts w:cs="Calibri"/>
          <w:color w:val="333333"/>
          <w:sz w:val="28"/>
          <w:szCs w:val="28"/>
          <w:shd w:val="clear" w:color="auto" w:fill="FFFFFF"/>
        </w:rPr>
        <w:lastRenderedPageBreak/>
        <w:t xml:space="preserve"> </w:t>
      </w:r>
    </w:p>
    <w:p w:rsidR="00F8366E" w:rsidRPr="00C61090" w:rsidRDefault="00F8366E" w:rsidP="00F8366E">
      <w:pPr>
        <w:jc w:val="both"/>
        <w:rPr>
          <w:rFonts w:cs="Calibri"/>
          <w:color w:val="333333"/>
          <w:sz w:val="28"/>
          <w:szCs w:val="28"/>
          <w:shd w:val="clear" w:color="auto" w:fill="FFFFFF"/>
        </w:rPr>
      </w:pPr>
      <w:r>
        <w:rPr>
          <w:rFonts w:cs="Calibri"/>
          <w:color w:val="333333"/>
          <w:sz w:val="28"/>
          <w:szCs w:val="28"/>
          <w:shd w:val="clear" w:color="auto" w:fill="FFFFFF"/>
        </w:rPr>
        <w:t xml:space="preserve">          </w:t>
      </w:r>
      <w:r w:rsidRPr="00C61090">
        <w:rPr>
          <w:rFonts w:cs="Calibri"/>
          <w:color w:val="333333"/>
          <w:sz w:val="28"/>
          <w:szCs w:val="28"/>
          <w:shd w:val="clear" w:color="auto" w:fill="FFFFFF"/>
        </w:rPr>
        <w:t xml:space="preserve">При проведении любого вида массового мероприятия не исключена вероятность превращения </w:t>
      </w:r>
      <w:r w:rsidRPr="00C61090">
        <w:rPr>
          <w:rFonts w:cs="Calibri"/>
          <w:b/>
          <w:color w:val="333333"/>
          <w:sz w:val="28"/>
          <w:szCs w:val="28"/>
          <w:shd w:val="clear" w:color="auto" w:fill="FFFFFF"/>
        </w:rPr>
        <w:t>общности</w:t>
      </w:r>
      <w:r w:rsidRPr="00C61090">
        <w:rPr>
          <w:rFonts w:cs="Calibri"/>
          <w:color w:val="333333"/>
          <w:sz w:val="28"/>
          <w:szCs w:val="28"/>
          <w:shd w:val="clear" w:color="auto" w:fill="FFFFFF"/>
        </w:rPr>
        <w:t xml:space="preserve"> людей в </w:t>
      </w:r>
      <w:r w:rsidRPr="00C61090">
        <w:rPr>
          <w:rFonts w:cs="Calibri"/>
          <w:b/>
          <w:color w:val="333333"/>
          <w:sz w:val="28"/>
          <w:szCs w:val="28"/>
          <w:shd w:val="clear" w:color="auto" w:fill="FFFFFF"/>
        </w:rPr>
        <w:t>толпу</w:t>
      </w:r>
      <w:r w:rsidRPr="00C61090">
        <w:rPr>
          <w:rFonts w:cs="Calibri"/>
          <w:color w:val="333333"/>
          <w:sz w:val="28"/>
          <w:szCs w:val="28"/>
          <w:shd w:val="clear" w:color="auto" w:fill="FFFFFF"/>
        </w:rPr>
        <w:t xml:space="preserve">, действующую по своим законам, а условия анонимности в толпе, то есть, когда, в основном, друг друга никто не знает, снижают степень ответственности за совершенные проступки и преступления. Особенно ярко это проявляется в манере поведения подростков, связанной с групповым характером преступлений. </w:t>
      </w:r>
    </w:p>
    <w:p w:rsidR="00F8366E" w:rsidRDefault="00F8366E" w:rsidP="00F8366E">
      <w:pPr>
        <w:ind w:firstLine="709"/>
        <w:jc w:val="both"/>
        <w:rPr>
          <w:rFonts w:cs="Calibri"/>
          <w:color w:val="333333"/>
          <w:sz w:val="28"/>
          <w:szCs w:val="28"/>
          <w:shd w:val="clear" w:color="auto" w:fill="FFFFFF"/>
        </w:rPr>
      </w:pPr>
      <w:r w:rsidRPr="00C61090">
        <w:rPr>
          <w:rFonts w:cs="Calibri"/>
          <w:color w:val="333333"/>
          <w:sz w:val="28"/>
          <w:szCs w:val="28"/>
          <w:shd w:val="clear" w:color="auto" w:fill="FFFFFF"/>
        </w:rPr>
        <w:t xml:space="preserve">Спортивно-зрелищные мероприятия являются одной из популярных форм массового досуга граждан. По </w:t>
      </w:r>
      <w:r w:rsidRPr="00092C45">
        <w:rPr>
          <w:rFonts w:cs="Calibri"/>
          <w:i/>
          <w:color w:val="333333"/>
          <w:sz w:val="28"/>
          <w:szCs w:val="28"/>
          <w:shd w:val="clear" w:color="auto" w:fill="FFFFFF"/>
        </w:rPr>
        <w:t>массовости</w:t>
      </w:r>
      <w:r w:rsidRPr="00C61090">
        <w:rPr>
          <w:rFonts w:cs="Calibri"/>
          <w:color w:val="333333"/>
          <w:sz w:val="28"/>
          <w:szCs w:val="28"/>
          <w:shd w:val="clear" w:color="auto" w:fill="FFFFFF"/>
        </w:rPr>
        <w:t xml:space="preserve"> посещения и </w:t>
      </w:r>
      <w:r w:rsidRPr="00092C45">
        <w:rPr>
          <w:rFonts w:cs="Calibri"/>
          <w:i/>
          <w:color w:val="333333"/>
          <w:sz w:val="28"/>
          <w:szCs w:val="28"/>
          <w:shd w:val="clear" w:color="auto" w:fill="FFFFFF"/>
        </w:rPr>
        <w:t>степени влияния</w:t>
      </w:r>
      <w:r w:rsidRPr="00C61090">
        <w:rPr>
          <w:rFonts w:cs="Calibri"/>
          <w:color w:val="333333"/>
          <w:sz w:val="28"/>
          <w:szCs w:val="28"/>
          <w:shd w:val="clear" w:color="auto" w:fill="FFFFFF"/>
        </w:rPr>
        <w:t xml:space="preserve"> на состояние общественного порядка представляет проведение спортивных игр, таких, как футбол и хоккей. Эти спортивно-зрелищные мероприятия проводятся, как правило, на стадионах и других спортивных сооружениях, то есть в условиях </w:t>
      </w:r>
      <w:r w:rsidRPr="00C61090">
        <w:rPr>
          <w:rFonts w:cs="Calibri"/>
          <w:i/>
          <w:color w:val="333333"/>
          <w:sz w:val="28"/>
          <w:szCs w:val="28"/>
          <w:shd w:val="clear" w:color="auto" w:fill="FFFFFF"/>
        </w:rPr>
        <w:t>ограниченного</w:t>
      </w:r>
      <w:r w:rsidRPr="00C61090">
        <w:rPr>
          <w:rFonts w:cs="Calibri"/>
          <w:color w:val="333333"/>
          <w:sz w:val="28"/>
          <w:szCs w:val="28"/>
          <w:shd w:val="clear" w:color="auto" w:fill="FFFFFF"/>
        </w:rPr>
        <w:t xml:space="preserve"> пространства.</w:t>
      </w:r>
      <w:r w:rsidRPr="00C61090">
        <w:rPr>
          <w:rFonts w:cs="Calibri"/>
          <w:color w:val="333333"/>
          <w:sz w:val="28"/>
          <w:szCs w:val="28"/>
        </w:rPr>
        <w:br/>
      </w:r>
      <w:r w:rsidRPr="00C61090">
        <w:rPr>
          <w:rFonts w:cs="Calibri"/>
          <w:color w:val="333333"/>
          <w:sz w:val="28"/>
          <w:szCs w:val="28"/>
        </w:rPr>
        <w:br/>
      </w:r>
      <w:r w:rsidRPr="00C61090">
        <w:rPr>
          <w:rFonts w:cs="Calibri"/>
          <w:color w:val="333333"/>
          <w:sz w:val="28"/>
          <w:szCs w:val="28"/>
          <w:shd w:val="clear" w:color="auto" w:fill="FFFFFF"/>
        </w:rPr>
        <w:t xml:space="preserve">     Характерной чертой спортивно-зрелищных массовых мероприятий является присутствие на футбольных и хоккейных матчах </w:t>
      </w:r>
      <w:r w:rsidRPr="00092C45">
        <w:rPr>
          <w:rFonts w:cs="Calibri"/>
          <w:i/>
          <w:color w:val="333333"/>
          <w:sz w:val="28"/>
          <w:szCs w:val="28"/>
          <w:shd w:val="clear" w:color="auto" w:fill="FFFFFF"/>
        </w:rPr>
        <w:t>определенного контингента</w:t>
      </w:r>
      <w:r w:rsidRPr="00C61090">
        <w:rPr>
          <w:rFonts w:cs="Calibri"/>
          <w:color w:val="333333"/>
          <w:sz w:val="28"/>
          <w:szCs w:val="28"/>
          <w:shd w:val="clear" w:color="auto" w:fill="FFFFFF"/>
        </w:rPr>
        <w:t xml:space="preserve"> спортивных болельщиков, так называемых фанатов, принадлежащих к </w:t>
      </w:r>
      <w:r w:rsidRPr="00C61090">
        <w:rPr>
          <w:rFonts w:cs="Calibri"/>
          <w:i/>
          <w:color w:val="333333"/>
          <w:sz w:val="28"/>
          <w:szCs w:val="28"/>
          <w:shd w:val="clear" w:color="auto" w:fill="FFFFFF"/>
        </w:rPr>
        <w:t xml:space="preserve">различным </w:t>
      </w:r>
      <w:r w:rsidRPr="00C61090">
        <w:rPr>
          <w:rFonts w:cs="Calibri"/>
          <w:color w:val="333333"/>
          <w:sz w:val="28"/>
          <w:szCs w:val="28"/>
          <w:shd w:val="clear" w:color="auto" w:fill="FFFFFF"/>
        </w:rPr>
        <w:t xml:space="preserve">спортивным клубам. Как правило, их поведение характеризуется </w:t>
      </w:r>
      <w:r w:rsidRPr="00C61090">
        <w:rPr>
          <w:rFonts w:cs="Calibri"/>
          <w:i/>
          <w:color w:val="333333"/>
          <w:sz w:val="28"/>
          <w:szCs w:val="28"/>
          <w:shd w:val="clear" w:color="auto" w:fill="FFFFFF"/>
        </w:rPr>
        <w:t>пристрастным</w:t>
      </w:r>
      <w:r w:rsidRPr="00C61090">
        <w:rPr>
          <w:rFonts w:cs="Calibri"/>
          <w:color w:val="333333"/>
          <w:sz w:val="28"/>
          <w:szCs w:val="28"/>
          <w:shd w:val="clear" w:color="auto" w:fill="FFFFFF"/>
        </w:rPr>
        <w:t xml:space="preserve"> отношением к своей команде, доходящим до фанатизма. Отдельные противоборствующие группировки болельщиков в ходе проведения спортивных матчей совершают серьезные правонарушения, создают конфликтные ситуации, нарушают правила поведения посетителей спортивных сооружений. Иногда это приводит к трагедиям.</w:t>
      </w:r>
    </w:p>
    <w:p w:rsidR="00F8366E" w:rsidRDefault="00F8366E" w:rsidP="00F8366E">
      <w:pPr>
        <w:pStyle w:val="a3"/>
        <w:shd w:val="clear" w:color="auto" w:fill="FFFFFF"/>
        <w:spacing w:before="274" w:after="274" w:line="276" w:lineRule="auto"/>
        <w:rPr>
          <w:rFonts w:ascii="Georgia" w:hAnsi="Georgia"/>
          <w:color w:val="000000"/>
        </w:rPr>
      </w:pPr>
      <w:r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  <w:lang w:eastAsia="en-US"/>
        </w:rPr>
        <w:t xml:space="preserve">                        </w:t>
      </w:r>
      <w:r w:rsidRPr="00092C45">
        <w:rPr>
          <w:rFonts w:ascii="Calibri" w:eastAsia="Calibri" w:hAnsi="Calibri" w:cs="Calibri"/>
          <w:b/>
          <w:color w:val="333333"/>
          <w:sz w:val="28"/>
          <w:szCs w:val="28"/>
          <w:shd w:val="clear" w:color="auto" w:fill="FFFFFF"/>
          <w:lang w:eastAsia="en-US"/>
        </w:rPr>
        <w:t>Каковы же о</w:t>
      </w:r>
      <w:r w:rsidRPr="00092C45">
        <w:rPr>
          <w:rFonts w:ascii="Georgia" w:hAnsi="Georgia"/>
          <w:b/>
          <w:bCs/>
          <w:color w:val="000000"/>
        </w:rPr>
        <w:t>собенности</w:t>
      </w:r>
      <w:r w:rsidRPr="00EA0047">
        <w:rPr>
          <w:rFonts w:ascii="Georgia" w:hAnsi="Georgia"/>
          <w:b/>
          <w:bCs/>
          <w:color w:val="000000"/>
          <w:u w:val="single"/>
        </w:rPr>
        <w:t xml:space="preserve"> поведения</w:t>
      </w:r>
      <w:r>
        <w:rPr>
          <w:rFonts w:ascii="Georgia" w:hAnsi="Georgia"/>
          <w:b/>
          <w:bCs/>
          <w:color w:val="000000"/>
        </w:rPr>
        <w:t xml:space="preserve"> индивида в толпе</w:t>
      </w:r>
      <w:r>
        <w:rPr>
          <w:rFonts w:ascii="Georgia" w:hAnsi="Georgia"/>
          <w:color w:val="000000"/>
        </w:rPr>
        <w:t>:</w:t>
      </w:r>
    </w:p>
    <w:p w:rsidR="00F8366E" w:rsidRDefault="00F8366E" w:rsidP="00F8366E">
      <w:pPr>
        <w:pStyle w:val="a3"/>
        <w:numPr>
          <w:ilvl w:val="0"/>
          <w:numId w:val="1"/>
        </w:numPr>
        <w:shd w:val="clear" w:color="auto" w:fill="FFFFFF"/>
        <w:spacing w:before="274" w:after="0" w:line="276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 Снижение самоконтроля. (У человека усиливается </w:t>
      </w:r>
      <w:r w:rsidRPr="00EE4636">
        <w:rPr>
          <w:rFonts w:ascii="Georgia" w:hAnsi="Georgia"/>
          <w:i/>
          <w:color w:val="000000"/>
        </w:rPr>
        <w:t xml:space="preserve">зависимость </w:t>
      </w:r>
      <w:r>
        <w:rPr>
          <w:rFonts w:ascii="Georgia" w:hAnsi="Georgia"/>
          <w:color w:val="000000"/>
        </w:rPr>
        <w:t xml:space="preserve">от толпы, и снижаются функции </w:t>
      </w:r>
      <w:r w:rsidRPr="00EE4636">
        <w:rPr>
          <w:rFonts w:ascii="Georgia" w:hAnsi="Georgia"/>
          <w:i/>
          <w:color w:val="000000"/>
        </w:rPr>
        <w:t>самоконтроля</w:t>
      </w:r>
      <w:r>
        <w:rPr>
          <w:rFonts w:ascii="Georgia" w:hAnsi="Georgia"/>
          <w:color w:val="000000"/>
        </w:rPr>
        <w:t>.)</w:t>
      </w:r>
    </w:p>
    <w:p w:rsidR="00F8366E" w:rsidRDefault="00F8366E" w:rsidP="00F8366E">
      <w:pPr>
        <w:pStyle w:val="a3"/>
        <w:numPr>
          <w:ilvl w:val="0"/>
          <w:numId w:val="1"/>
        </w:numPr>
        <w:shd w:val="clear" w:color="auto" w:fill="FFFFFF"/>
        <w:tabs>
          <w:tab w:val="clear" w:pos="928"/>
        </w:tabs>
        <w:spacing w:before="100" w:beforeAutospacing="1" w:after="0" w:line="276" w:lineRule="auto"/>
        <w:ind w:left="709" w:hanging="425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color w:val="000000"/>
        </w:rPr>
        <w:t>Деиндивидуализация</w:t>
      </w:r>
      <w:proofErr w:type="spellEnd"/>
      <w:r>
        <w:rPr>
          <w:rFonts w:ascii="Georgia" w:hAnsi="Georgia"/>
          <w:color w:val="000000"/>
        </w:rPr>
        <w:t xml:space="preserve"> поведения. </w:t>
      </w:r>
      <w:proofErr w:type="gramStart"/>
      <w:r>
        <w:rPr>
          <w:rFonts w:ascii="Georgia" w:hAnsi="Georgia"/>
          <w:color w:val="000000"/>
        </w:rPr>
        <w:t xml:space="preserve">(Попадая в толпу, человек легко утрачивает свою </w:t>
      </w:r>
      <w:r w:rsidRPr="00EE4636">
        <w:rPr>
          <w:rFonts w:ascii="Georgia" w:hAnsi="Georgia"/>
          <w:i/>
          <w:color w:val="000000"/>
        </w:rPr>
        <w:t>индивидуальность</w:t>
      </w:r>
      <w:r>
        <w:rPr>
          <w:rFonts w:ascii="Georgia" w:hAnsi="Georgia"/>
          <w:color w:val="000000"/>
        </w:rPr>
        <w:t>.</w:t>
      </w:r>
      <w:proofErr w:type="gram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Становится «как все».) </w:t>
      </w:r>
      <w:proofErr w:type="gramEnd"/>
    </w:p>
    <w:p w:rsidR="00F8366E" w:rsidRDefault="00F8366E" w:rsidP="00F8366E">
      <w:pPr>
        <w:pStyle w:val="a3"/>
        <w:numPr>
          <w:ilvl w:val="0"/>
          <w:numId w:val="1"/>
        </w:numPr>
        <w:shd w:val="clear" w:color="auto" w:fill="FFFFFF"/>
        <w:tabs>
          <w:tab w:val="clear" w:pos="928"/>
        </w:tabs>
        <w:spacing w:before="100" w:beforeAutospacing="1" w:after="0" w:line="276" w:lineRule="auto"/>
        <w:ind w:left="709" w:hanging="425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Неспособность удерживать внимание на одном и том же объекте. (Является следствием общего </w:t>
      </w:r>
      <w:r w:rsidRPr="00EE4636">
        <w:rPr>
          <w:rFonts w:ascii="Georgia" w:hAnsi="Georgia"/>
          <w:i/>
          <w:color w:val="000000"/>
        </w:rPr>
        <w:t>снижения интеллектуального уровня</w:t>
      </w:r>
      <w:r>
        <w:rPr>
          <w:rFonts w:ascii="Georgia" w:hAnsi="Georgia"/>
          <w:color w:val="000000"/>
        </w:rPr>
        <w:t xml:space="preserve"> каждого отдельного индивида при попадании в толпу.)</w:t>
      </w:r>
    </w:p>
    <w:p w:rsidR="00F8366E" w:rsidRDefault="00F8366E" w:rsidP="00F8366E">
      <w:pPr>
        <w:pStyle w:val="a3"/>
        <w:numPr>
          <w:ilvl w:val="0"/>
          <w:numId w:val="1"/>
        </w:numPr>
        <w:shd w:val="clear" w:color="auto" w:fill="FFFFFF"/>
        <w:tabs>
          <w:tab w:val="clear" w:pos="928"/>
        </w:tabs>
        <w:spacing w:before="100" w:beforeAutospacing="1" w:after="0" w:line="276" w:lineRule="auto"/>
        <w:ind w:left="709" w:hanging="425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 Характерные </w:t>
      </w:r>
      <w:r w:rsidRPr="00092C45">
        <w:rPr>
          <w:rFonts w:ascii="Georgia" w:hAnsi="Georgia"/>
          <w:i/>
          <w:color w:val="000000"/>
        </w:rPr>
        <w:t xml:space="preserve">особенности </w:t>
      </w:r>
      <w:r>
        <w:rPr>
          <w:rFonts w:ascii="Georgia" w:hAnsi="Georgia"/>
          <w:color w:val="000000"/>
        </w:rPr>
        <w:t xml:space="preserve">переработки информации. </w:t>
      </w:r>
      <w:proofErr w:type="gramStart"/>
      <w:r>
        <w:rPr>
          <w:rFonts w:ascii="Georgia" w:hAnsi="Georgia"/>
          <w:color w:val="000000"/>
        </w:rPr>
        <w:t xml:space="preserve">(Информация в толпе подвергается постоянному </w:t>
      </w:r>
      <w:r w:rsidRPr="00EE4636">
        <w:rPr>
          <w:rFonts w:ascii="Georgia" w:hAnsi="Georgia"/>
          <w:i/>
          <w:color w:val="000000"/>
        </w:rPr>
        <w:t>искажению</w:t>
      </w:r>
      <w:r>
        <w:rPr>
          <w:rFonts w:ascii="Georgia" w:hAnsi="Georgia"/>
          <w:i/>
          <w:color w:val="000000"/>
        </w:rPr>
        <w:t>.</w:t>
      </w:r>
      <w:proofErr w:type="gramEnd"/>
      <w:r>
        <w:rPr>
          <w:rFonts w:ascii="Georgia" w:hAnsi="Georgia"/>
          <w:color w:val="000000"/>
        </w:rPr>
        <w:t xml:space="preserve"> Каждый участник толпы бессознательно стремится адаптировать подобную информацию «под себя». </w:t>
      </w:r>
      <w:proofErr w:type="gramStart"/>
      <w:r>
        <w:rPr>
          <w:rFonts w:ascii="Georgia" w:hAnsi="Georgia"/>
          <w:color w:val="000000"/>
        </w:rPr>
        <w:t xml:space="preserve">Вследствие этого и наблюдается </w:t>
      </w:r>
      <w:r w:rsidRPr="00092C45">
        <w:rPr>
          <w:rFonts w:ascii="Georgia" w:hAnsi="Georgia"/>
          <w:i/>
          <w:color w:val="000000"/>
        </w:rPr>
        <w:t>искажение</w:t>
      </w:r>
      <w:r>
        <w:rPr>
          <w:rFonts w:ascii="Georgia" w:hAnsi="Georgia"/>
          <w:color w:val="000000"/>
        </w:rPr>
        <w:t xml:space="preserve"> информации, и порой она резко отличается от первоначальной.)</w:t>
      </w:r>
      <w:proofErr w:type="gramEnd"/>
    </w:p>
    <w:p w:rsidR="00F8366E" w:rsidRDefault="00F8366E" w:rsidP="00F8366E">
      <w:pPr>
        <w:pStyle w:val="a3"/>
        <w:numPr>
          <w:ilvl w:val="0"/>
          <w:numId w:val="1"/>
        </w:numPr>
        <w:shd w:val="clear" w:color="auto" w:fill="FFFFFF"/>
        <w:tabs>
          <w:tab w:val="clear" w:pos="928"/>
        </w:tabs>
        <w:spacing w:before="100" w:beforeAutospacing="1" w:after="0" w:line="276" w:lineRule="auto"/>
        <w:ind w:left="709" w:hanging="425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 xml:space="preserve"> Повышенная внушаемость. (Человек в толпе </w:t>
      </w:r>
      <w:r w:rsidRPr="00EE4636">
        <w:rPr>
          <w:rFonts w:ascii="Georgia" w:hAnsi="Georgia"/>
          <w:i/>
          <w:color w:val="000000"/>
        </w:rPr>
        <w:t>способен поверить</w:t>
      </w:r>
      <w:r>
        <w:rPr>
          <w:rFonts w:ascii="Georgia" w:hAnsi="Georgia"/>
          <w:color w:val="000000"/>
        </w:rPr>
        <w:t xml:space="preserve"> в самую необычную информацию или </w:t>
      </w:r>
      <w:r w:rsidRPr="00EE4636">
        <w:rPr>
          <w:rFonts w:ascii="Georgia" w:hAnsi="Georgia"/>
          <w:i/>
          <w:color w:val="000000"/>
        </w:rPr>
        <w:t>заведомо невыполнимые</w:t>
      </w:r>
      <w:r>
        <w:rPr>
          <w:rFonts w:ascii="Georgia" w:hAnsi="Georgia"/>
          <w:color w:val="000000"/>
        </w:rPr>
        <w:t xml:space="preserve"> обещания, а также следовать иной раз абсолютно абсурдным лозунгам и т. п.)</w:t>
      </w:r>
    </w:p>
    <w:p w:rsidR="00F8366E" w:rsidRDefault="00F8366E" w:rsidP="00F8366E">
      <w:pPr>
        <w:pStyle w:val="a3"/>
        <w:numPr>
          <w:ilvl w:val="0"/>
          <w:numId w:val="1"/>
        </w:numPr>
        <w:shd w:val="clear" w:color="auto" w:fill="FFFFFF"/>
        <w:tabs>
          <w:tab w:val="clear" w:pos="928"/>
        </w:tabs>
        <w:spacing w:before="100" w:beforeAutospacing="1" w:after="0" w:line="276" w:lineRule="auto"/>
        <w:ind w:left="709" w:hanging="425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 Повышенная физическая и психическая активация. (В толпе происходит </w:t>
      </w:r>
      <w:r w:rsidRPr="00092C45">
        <w:rPr>
          <w:rFonts w:ascii="Georgia" w:hAnsi="Georgia"/>
          <w:i/>
          <w:color w:val="000000"/>
        </w:rPr>
        <w:t>мобилизация всех ресурсов</w:t>
      </w:r>
      <w:r>
        <w:rPr>
          <w:rFonts w:ascii="Georgia" w:hAnsi="Georgia"/>
          <w:color w:val="000000"/>
        </w:rPr>
        <w:t xml:space="preserve"> индивида, поэтому в толпе человек может проявить такие физические и психологические качества, которые становятся ему недоступными </w:t>
      </w:r>
      <w:r w:rsidRPr="00092C45">
        <w:rPr>
          <w:rFonts w:ascii="Georgia" w:hAnsi="Georgia"/>
          <w:color w:val="000000"/>
          <w:u w:val="single"/>
        </w:rPr>
        <w:t>вне</w:t>
      </w:r>
      <w:r>
        <w:rPr>
          <w:rFonts w:ascii="Georgia" w:hAnsi="Georgia"/>
          <w:color w:val="000000"/>
        </w:rPr>
        <w:t xml:space="preserve"> толпы, например: поднять что-то тяжелое, сломать прочное, быстро бежать, высоко прыгнуть и т. п.)</w:t>
      </w:r>
    </w:p>
    <w:p w:rsidR="00F8366E" w:rsidRDefault="00F8366E" w:rsidP="00F8366E">
      <w:pPr>
        <w:pStyle w:val="a3"/>
        <w:numPr>
          <w:ilvl w:val="0"/>
          <w:numId w:val="1"/>
        </w:numPr>
        <w:shd w:val="clear" w:color="auto" w:fill="FFFFFF"/>
        <w:tabs>
          <w:tab w:val="clear" w:pos="928"/>
        </w:tabs>
        <w:spacing w:before="100" w:beforeAutospacing="1" w:after="274" w:line="276" w:lineRule="auto"/>
        <w:ind w:left="709" w:hanging="425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color w:val="000000"/>
        </w:rPr>
        <w:t>Нетипичность</w:t>
      </w:r>
      <w:proofErr w:type="spellEnd"/>
      <w:r>
        <w:rPr>
          <w:rFonts w:ascii="Georgia" w:hAnsi="Georgia"/>
          <w:color w:val="000000"/>
        </w:rPr>
        <w:t xml:space="preserve">, необычность поведения. (Находясь в толпе человек способен </w:t>
      </w:r>
      <w:r w:rsidRPr="00EE4636">
        <w:rPr>
          <w:rFonts w:ascii="Georgia" w:hAnsi="Georgia"/>
          <w:i/>
          <w:color w:val="000000"/>
        </w:rPr>
        <w:t>на нетипичные</w:t>
      </w:r>
      <w:r>
        <w:rPr>
          <w:rFonts w:ascii="Georgia" w:hAnsi="Georgia"/>
          <w:color w:val="000000"/>
        </w:rPr>
        <w:t xml:space="preserve"> для него формы поведения, порой </w:t>
      </w:r>
      <w:r w:rsidRPr="00EE4636">
        <w:rPr>
          <w:rFonts w:ascii="Georgia" w:hAnsi="Georgia"/>
          <w:i/>
          <w:color w:val="000000"/>
        </w:rPr>
        <w:t>заметно отличающиеся</w:t>
      </w:r>
      <w:r>
        <w:rPr>
          <w:rFonts w:ascii="Georgia" w:hAnsi="Georgia"/>
          <w:color w:val="000000"/>
        </w:rPr>
        <w:t xml:space="preserve"> от того его психоэмоционального состояния, когда он находится наедине с собой, или вне толпы.). Все это может спровоцировать </w:t>
      </w:r>
      <w:r>
        <w:rPr>
          <w:rFonts w:ascii="Georgia" w:hAnsi="Georgia"/>
          <w:b/>
          <w:color w:val="000000"/>
        </w:rPr>
        <w:t>массовую агрессию.</w:t>
      </w:r>
    </w:p>
    <w:p w:rsidR="00F8366E" w:rsidRDefault="00F8366E" w:rsidP="00F8366E">
      <w:pPr>
        <w:pStyle w:val="a3"/>
        <w:shd w:val="clear" w:color="auto" w:fill="FFFFFF"/>
        <w:spacing w:after="0" w:line="240" w:lineRule="atLeast"/>
        <w:ind w:firstLine="56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Не менее заметным и иногда даже более опасным видом поведения толпы является </w:t>
      </w:r>
      <w:r w:rsidRPr="00092C45">
        <w:rPr>
          <w:rFonts w:ascii="Georgia" w:hAnsi="Georgia"/>
          <w:color w:val="000000"/>
          <w:u w:val="single"/>
        </w:rPr>
        <w:t>стихийная агрессия</w:t>
      </w:r>
      <w:r>
        <w:rPr>
          <w:rFonts w:ascii="Georgia" w:hAnsi="Georgia"/>
          <w:color w:val="000000"/>
        </w:rPr>
        <w:t>.</w:t>
      </w:r>
    </w:p>
    <w:p w:rsidR="00F8366E" w:rsidRDefault="00F8366E" w:rsidP="00F8366E">
      <w:pPr>
        <w:pStyle w:val="a3"/>
        <w:shd w:val="clear" w:color="auto" w:fill="FFFFFF"/>
        <w:spacing w:after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К условиям возникновения агрессии исследователи обычно относят:</w:t>
      </w:r>
    </w:p>
    <w:p w:rsidR="00F8366E" w:rsidRDefault="00F8366E" w:rsidP="00F8366E">
      <w:pPr>
        <w:pStyle w:val="a3"/>
        <w:shd w:val="clear" w:color="auto" w:fill="FFFFFF"/>
        <w:spacing w:after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1) физиологические условия</w:t>
      </w:r>
      <w:r>
        <w:rPr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>— алкоголь, наркотики.</w:t>
      </w:r>
    </w:p>
    <w:p w:rsidR="00F8366E" w:rsidRDefault="00F8366E" w:rsidP="00F8366E">
      <w:pPr>
        <w:pStyle w:val="a3"/>
        <w:shd w:val="clear" w:color="auto" w:fill="FFFFFF"/>
        <w:spacing w:after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2) психологические условия</w:t>
      </w:r>
      <w:r>
        <w:rPr>
          <w:rFonts w:ascii="Georgia" w:hAnsi="Georgia"/>
          <w:i/>
          <w:iCs/>
          <w:color w:val="000000"/>
        </w:rPr>
        <w:t> — </w:t>
      </w:r>
      <w:r>
        <w:rPr>
          <w:rFonts w:ascii="Georgia" w:hAnsi="Georgia"/>
          <w:color w:val="000000"/>
        </w:rPr>
        <w:t>уже упоминавшееся ощущение фрустрации, «</w:t>
      </w:r>
      <w:r w:rsidRPr="00092C45">
        <w:rPr>
          <w:rFonts w:ascii="Georgia" w:hAnsi="Georgia"/>
          <w:color w:val="000000"/>
          <w:u w:val="single"/>
        </w:rPr>
        <w:t>невозможности</w:t>
      </w:r>
      <w:r>
        <w:rPr>
          <w:rFonts w:ascii="Georgia" w:hAnsi="Georgia"/>
          <w:color w:val="000000"/>
        </w:rPr>
        <w:t xml:space="preserve"> исполнения никаких надежд» (невозможность изменить счет в игре).</w:t>
      </w:r>
    </w:p>
    <w:p w:rsidR="00F8366E" w:rsidRDefault="00F8366E" w:rsidP="00F8366E">
      <w:pPr>
        <w:pStyle w:val="a3"/>
        <w:shd w:val="clear" w:color="auto" w:fill="FFFFFF"/>
        <w:spacing w:after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3) </w:t>
      </w:r>
      <w:r>
        <w:rPr>
          <w:rFonts w:ascii="Georgia" w:hAnsi="Georgia"/>
          <w:b/>
          <w:bCs/>
          <w:color w:val="000000"/>
        </w:rPr>
        <w:t>ситуационные условия</w:t>
      </w:r>
      <w:r>
        <w:rPr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>в виде наличия лидеров, подходящих сре</w:t>
      </w:r>
      <w:proofErr w:type="gramStart"/>
      <w:r>
        <w:rPr>
          <w:rFonts w:ascii="Georgia" w:hAnsi="Georgia"/>
          <w:color w:val="000000"/>
        </w:rPr>
        <w:t>дств пр</w:t>
      </w:r>
      <w:proofErr w:type="gramEnd"/>
      <w:r>
        <w:rPr>
          <w:rFonts w:ascii="Georgia" w:hAnsi="Georgia"/>
          <w:color w:val="000000"/>
        </w:rPr>
        <w:t>оявления агрессии (пресловутый «булыжник») и т. п.</w:t>
      </w:r>
    </w:p>
    <w:p w:rsidR="00F8366E" w:rsidRPr="006D317A" w:rsidRDefault="00F8366E" w:rsidP="00F8366E">
      <w:pPr>
        <w:pStyle w:val="a3"/>
        <w:shd w:val="clear" w:color="auto" w:fill="FFFFFF"/>
        <w:spacing w:after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4) </w:t>
      </w:r>
      <w:r>
        <w:rPr>
          <w:rFonts w:ascii="Georgia" w:hAnsi="Georgia"/>
          <w:b/>
          <w:bCs/>
          <w:color w:val="000000"/>
        </w:rPr>
        <w:t>провокационные действия</w:t>
      </w:r>
      <w:r>
        <w:rPr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>властей или их отдельных представителей, иногда могущие спровоцировать агрессию.</w:t>
      </w:r>
    </w:p>
    <w:p w:rsidR="00F8366E" w:rsidRPr="006D317A" w:rsidRDefault="00F8366E" w:rsidP="00F8366E">
      <w:pPr>
        <w:rPr>
          <w:sz w:val="144"/>
          <w:szCs w:val="144"/>
        </w:rPr>
      </w:pPr>
      <w:r>
        <w:rPr>
          <w:noProof/>
          <w:sz w:val="144"/>
          <w:szCs w:val="144"/>
        </w:rPr>
        <w:drawing>
          <wp:inline distT="0" distB="0" distL="0" distR="0">
            <wp:extent cx="3810000" cy="3429000"/>
            <wp:effectExtent l="19050" t="0" r="0" b="0"/>
            <wp:docPr id="2" name="Рисунок 1" descr="http://www.tgl.ru/files/tinymce/159677_file_1500966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tgl.ru/files/tinymce/159677_file_15009661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66E" w:rsidRDefault="00F8366E" w:rsidP="00F8366E">
      <w:pPr>
        <w:jc w:val="center"/>
        <w:rPr>
          <w:rFonts w:ascii="Tahoma" w:hAnsi="Tahoma" w:cs="Tahoma"/>
          <w:b/>
          <w:bCs/>
          <w:color w:val="000000"/>
        </w:rPr>
      </w:pPr>
    </w:p>
    <w:p w:rsidR="003346B4" w:rsidRDefault="003346B4"/>
    <w:sectPr w:rsidR="0033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374A"/>
    <w:multiLevelType w:val="multilevel"/>
    <w:tmpl w:val="C4C426A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66E"/>
    <w:rsid w:val="00021C29"/>
    <w:rsid w:val="003346B4"/>
    <w:rsid w:val="00F8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66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Sys-admin</dc:creator>
  <cp:keywords/>
  <dc:description/>
  <cp:lastModifiedBy>Виктор</cp:lastModifiedBy>
  <cp:revision>3</cp:revision>
  <dcterms:created xsi:type="dcterms:W3CDTF">2018-03-27T08:58:00Z</dcterms:created>
  <dcterms:modified xsi:type="dcterms:W3CDTF">2018-04-02T12:36:00Z</dcterms:modified>
</cp:coreProperties>
</file>